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DC1" w:rsidRPr="00EF161B" w:rsidRDefault="003A7DC1" w:rsidP="003A7D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161B">
        <w:rPr>
          <w:rFonts w:ascii="Times New Roman" w:hAnsi="Times New Roman" w:cs="Times New Roman"/>
          <w:sz w:val="26"/>
          <w:szCs w:val="26"/>
        </w:rPr>
        <w:t>Муниципальное бюджетное общеобразовательное учреждение</w:t>
      </w:r>
    </w:p>
    <w:p w:rsidR="003A7DC1" w:rsidRPr="00EF161B" w:rsidRDefault="003A7DC1" w:rsidP="003A7D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161B">
        <w:rPr>
          <w:rFonts w:ascii="Times New Roman" w:hAnsi="Times New Roman" w:cs="Times New Roman"/>
          <w:sz w:val="26"/>
          <w:szCs w:val="26"/>
        </w:rPr>
        <w:t>«Средняя общеобразовательная школа №1»</w:t>
      </w:r>
    </w:p>
    <w:p w:rsidR="003A7DC1" w:rsidRPr="00EF161B" w:rsidRDefault="003A7DC1" w:rsidP="003A7D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EF161B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EF161B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EF161B">
        <w:rPr>
          <w:rFonts w:ascii="Times New Roman" w:hAnsi="Times New Roman" w:cs="Times New Roman"/>
          <w:sz w:val="26"/>
          <w:szCs w:val="26"/>
        </w:rPr>
        <w:t>ефтекумск</w:t>
      </w:r>
      <w:proofErr w:type="spellEnd"/>
    </w:p>
    <w:p w:rsidR="003A7DC1" w:rsidRPr="00EF161B" w:rsidRDefault="003A7DC1" w:rsidP="003A7D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A7DC1" w:rsidRDefault="003A7DC1" w:rsidP="003A7DC1"/>
    <w:p w:rsidR="003A7DC1" w:rsidRDefault="003A7DC1" w:rsidP="003A7DC1"/>
    <w:p w:rsidR="003A7DC1" w:rsidRDefault="003A7DC1" w:rsidP="003A7DC1"/>
    <w:p w:rsidR="003A7DC1" w:rsidRDefault="003A7DC1" w:rsidP="003A7DC1"/>
    <w:p w:rsidR="003A7DC1" w:rsidRDefault="003A7DC1" w:rsidP="003A7D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A7DC1" w:rsidRDefault="003A7DC1" w:rsidP="003A7D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A7DC1" w:rsidRPr="00EF161B" w:rsidRDefault="003A7DC1" w:rsidP="003A7D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A7DC1" w:rsidRPr="00EF161B" w:rsidRDefault="003A7DC1" w:rsidP="003A7DC1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A7DC1" w:rsidRPr="003A7DC1" w:rsidRDefault="003A7DC1" w:rsidP="003A7DC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A7DC1">
        <w:rPr>
          <w:rFonts w:ascii="Times New Roman" w:hAnsi="Times New Roman" w:cs="Times New Roman"/>
          <w:sz w:val="26"/>
          <w:szCs w:val="26"/>
        </w:rPr>
        <w:t>Доклад на тему:</w:t>
      </w:r>
    </w:p>
    <w:p w:rsidR="003A7DC1" w:rsidRPr="003A7DC1" w:rsidRDefault="003A7DC1" w:rsidP="003A7DC1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7DC1">
        <w:rPr>
          <w:rFonts w:ascii="Times New Roman" w:hAnsi="Times New Roman" w:cs="Times New Roman"/>
          <w:b/>
          <w:sz w:val="26"/>
          <w:szCs w:val="26"/>
        </w:rPr>
        <w:t>«</w:t>
      </w:r>
      <w:r w:rsidR="001605CD">
        <w:rPr>
          <w:rFonts w:ascii="Times New Roman" w:hAnsi="Times New Roman" w:cs="Times New Roman"/>
          <w:b/>
          <w:sz w:val="26"/>
          <w:szCs w:val="26"/>
        </w:rPr>
        <w:t>Третье поколение ФГОС ОО</w:t>
      </w:r>
      <w:r w:rsidRPr="003A7DC1">
        <w:rPr>
          <w:rFonts w:ascii="Times New Roman" w:hAnsi="Times New Roman" w:cs="Times New Roman"/>
          <w:b/>
          <w:sz w:val="26"/>
          <w:szCs w:val="26"/>
        </w:rPr>
        <w:t>»</w:t>
      </w:r>
    </w:p>
    <w:p w:rsidR="003A7DC1" w:rsidRPr="003A7DC1" w:rsidRDefault="003A7DC1" w:rsidP="003A7DC1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7DC1" w:rsidRDefault="003A7DC1" w:rsidP="003A7DC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A7DC1" w:rsidRDefault="003A7DC1" w:rsidP="003A7DC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A7DC1" w:rsidRDefault="003A7DC1" w:rsidP="003A7DC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A7DC1" w:rsidRDefault="003A7DC1" w:rsidP="003A7DC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A7DC1" w:rsidRDefault="003A7DC1" w:rsidP="003A7DC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A7DC1" w:rsidRDefault="003A7DC1" w:rsidP="003A7DC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A7DC1" w:rsidRPr="00EF161B" w:rsidRDefault="003A7DC1" w:rsidP="003A7DC1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Подготовила:</w:t>
      </w:r>
    </w:p>
    <w:p w:rsidR="003A7DC1" w:rsidRPr="00EF161B" w:rsidRDefault="003A7DC1" w:rsidP="003A7DC1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F161B">
        <w:rPr>
          <w:rFonts w:ascii="Times New Roman" w:hAnsi="Times New Roman" w:cs="Times New Roman"/>
          <w:sz w:val="26"/>
          <w:szCs w:val="26"/>
        </w:rPr>
        <w:t xml:space="preserve">Е.А. </w:t>
      </w:r>
      <w:proofErr w:type="spellStart"/>
      <w:r w:rsidRPr="00EF161B">
        <w:rPr>
          <w:rFonts w:ascii="Times New Roman" w:hAnsi="Times New Roman" w:cs="Times New Roman"/>
          <w:sz w:val="26"/>
          <w:szCs w:val="26"/>
        </w:rPr>
        <w:t>Маховикова</w:t>
      </w:r>
      <w:proofErr w:type="spellEnd"/>
    </w:p>
    <w:p w:rsidR="003A7DC1" w:rsidRDefault="003A7DC1" w:rsidP="003A7DC1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F161B">
        <w:rPr>
          <w:rFonts w:ascii="Times New Roman" w:hAnsi="Times New Roman" w:cs="Times New Roman"/>
          <w:sz w:val="26"/>
          <w:szCs w:val="26"/>
        </w:rPr>
        <w:t xml:space="preserve">учитель </w:t>
      </w:r>
      <w:r>
        <w:rPr>
          <w:rFonts w:ascii="Times New Roman" w:hAnsi="Times New Roman" w:cs="Times New Roman"/>
          <w:sz w:val="26"/>
          <w:szCs w:val="26"/>
        </w:rPr>
        <w:t>математики,</w:t>
      </w:r>
    </w:p>
    <w:p w:rsidR="003A7DC1" w:rsidRDefault="003A7DC1" w:rsidP="003A7DC1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без квалификационной категории</w:t>
      </w:r>
    </w:p>
    <w:p w:rsidR="003A7DC1" w:rsidRPr="00EF161B" w:rsidRDefault="003A7DC1" w:rsidP="003A7DC1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A7DC1" w:rsidRPr="00EF161B" w:rsidRDefault="003A7DC1" w:rsidP="003A7DC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A7DC1" w:rsidRPr="00EF161B" w:rsidRDefault="003A7DC1" w:rsidP="003A7DC1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A7DC1" w:rsidRPr="00EF161B" w:rsidRDefault="003A7DC1" w:rsidP="003A7DC1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A7DC1" w:rsidRDefault="003A7DC1" w:rsidP="003A7DC1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605CD" w:rsidRPr="00EF161B" w:rsidRDefault="001605CD" w:rsidP="003A7DC1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A7DC1" w:rsidRPr="00EF161B" w:rsidRDefault="003A7DC1" w:rsidP="003A7DC1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A7DC1" w:rsidRPr="00EF161B" w:rsidRDefault="001605CD" w:rsidP="003A7DC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2022-2023</w:t>
      </w:r>
      <w:r w:rsidR="003A7DC1" w:rsidRPr="00EF161B">
        <w:rPr>
          <w:rFonts w:ascii="Times New Roman" w:hAnsi="Times New Roman" w:cs="Times New Roman"/>
          <w:sz w:val="26"/>
          <w:szCs w:val="26"/>
        </w:rPr>
        <w:t xml:space="preserve"> учебный год</w:t>
      </w:r>
    </w:p>
    <w:p w:rsidR="003A7DC1" w:rsidRPr="003A7DC1" w:rsidRDefault="003A7DC1" w:rsidP="003A7DC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EF161B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EF161B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EF161B">
        <w:rPr>
          <w:rFonts w:ascii="Times New Roman" w:hAnsi="Times New Roman" w:cs="Times New Roman"/>
          <w:sz w:val="26"/>
          <w:szCs w:val="26"/>
        </w:rPr>
        <w:t>ефтекумск</w:t>
      </w:r>
      <w:proofErr w:type="spellEnd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lastRenderedPageBreak/>
        <w:t>ФГОС – это федеральные государственные   образовательные стандарты, представляющие  собой совокупность требований к программам образования.</w:t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 ФГОС пишут учебники и методички, определяют, сколько времени уделить тому или иному предмету, решают, как проводить аттестации и какие задания будут на ЕГЭ. Словом, ФГОС </w:t>
      </w: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–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это фундамент образовательного процесса.</w:t>
      </w:r>
      <w:r w:rsidRPr="0007279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</w:t>
      </w:r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                                                                                                            </w:t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ФГОС принято делить на три поколения </w:t>
      </w: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–</w:t>
      </w:r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зависимости от того, в каких годах они применялись.   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Pr="0007279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первом поколении ФГОС 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были приняты в 2004 году и назывались государственными образовательными стандартами. Аббревиатура ФГОС ещё не использовалась. Основной целью стандарта 2004 года был не личностный, а предметный результат, ввиду чего Стандарт быстро устарел. Во главу ставился набор информации, обязательной для изучения. Подробно описывалось содержание образование: темы, дидактические единицы.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7279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Второе  поколение ФГОС</w:t>
      </w:r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>разрабатывалось с 2009 по 2012 год. Результаты обучения не были детализированы.  Акцент в них сделан на развитие универсальных учебных умений, то есть способности самостоятельно добывать информацию с использованием технологий и коммуникации с людьми. Фокус сместили на личность ребёнка. Много внимания уделено проектной и внеурочной деятельности. Предполагалось, что обучающиеся по федеральным государственным стандартам 2 поколения должны любить Родину, уважать закон, быть толерантными и стремиться к здоровому образу жизни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Главная задача ФГОС третьего поколения – </w:t>
      </w:r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конкретизация требований к </w:t>
      </w:r>
      <w:proofErr w:type="gramStart"/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>обучающимся</w:t>
      </w:r>
      <w:proofErr w:type="gramEnd"/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В </w:t>
      </w:r>
      <w:proofErr w:type="gramStart"/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>новых</w:t>
      </w:r>
      <w:proofErr w:type="gramEnd"/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ФГОС  2022 года определяют чёткие требования к предметным результатам по каждой учебной дисциплине.</w:t>
      </w: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57"/>
        <w:gridCol w:w="4788"/>
      </w:tblGrid>
      <w:tr w:rsidR="001605CD" w:rsidRPr="00072792" w:rsidTr="00FE653E">
        <w:tc>
          <w:tcPr>
            <w:tcW w:w="91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05CD" w:rsidRPr="00072792" w:rsidRDefault="001605CD" w:rsidP="00FE653E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79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Отличия ФГОС второго поколения от третьего поколения</w:t>
            </w:r>
          </w:p>
        </w:tc>
      </w:tr>
      <w:tr w:rsidR="001605CD" w:rsidRPr="00072792" w:rsidTr="00FE653E"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05CD" w:rsidRPr="00072792" w:rsidRDefault="001605CD" w:rsidP="00FE653E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79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 2009 по 2012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05CD" w:rsidRPr="00072792" w:rsidRDefault="001605CD" w:rsidP="00FE653E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79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2021</w:t>
            </w:r>
          </w:p>
        </w:tc>
      </w:tr>
      <w:tr w:rsidR="001605CD" w:rsidRPr="00072792" w:rsidTr="00FE653E"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05CD" w:rsidRPr="00072792" w:rsidRDefault="001605CD" w:rsidP="00FE653E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7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Акцент на личности ребенка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05CD" w:rsidRPr="00072792" w:rsidRDefault="001605CD" w:rsidP="00FE653E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7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Конкретизация требований</w:t>
            </w:r>
          </w:p>
        </w:tc>
      </w:tr>
      <w:tr w:rsidR="001605CD" w:rsidRPr="00072792" w:rsidTr="00FE653E"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05CD" w:rsidRPr="00072792" w:rsidRDefault="001605CD" w:rsidP="00FE653E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7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универсальных умений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05CD" w:rsidRPr="00072792" w:rsidRDefault="001605CD" w:rsidP="00FE653E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7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Улучшение всей образовательной системы</w:t>
            </w:r>
          </w:p>
        </w:tc>
      </w:tr>
      <w:tr w:rsidR="001605CD" w:rsidRPr="00072792" w:rsidTr="00FE653E"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05CD" w:rsidRPr="00072792" w:rsidRDefault="001605CD" w:rsidP="00FE653E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7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Отсутствие четких требований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05CD" w:rsidRPr="00072792" w:rsidRDefault="001605CD" w:rsidP="00FE653E">
            <w:pPr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605CD" w:rsidRPr="00072792" w:rsidRDefault="001605CD" w:rsidP="001605C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Обсуждение </w:t>
      </w:r>
      <w:proofErr w:type="gram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новых</w:t>
      </w:r>
      <w:proofErr w:type="gram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ФГОС началось ещё весной 2018.  В мае 2021 года </w:t>
      </w:r>
      <w:proofErr w:type="gram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введен</w:t>
      </w:r>
      <w:proofErr w:type="gram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новый ФГОС основного общего образования.  </w:t>
      </w:r>
      <w:proofErr w:type="gram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Он определяет целевые ориентиры развития обучающихся, уделяя большое внимание </w:t>
      </w:r>
      <w:proofErr w:type="spell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деятельностным</w:t>
      </w:r>
      <w:proofErr w:type="spell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аспектам их достижений;   детализирует предметные результаты обучения;   очерчивает минимум содержания, изучение которого гарантирует государство; предоставляет возможность для преподавания предметов на углубленном уровне в основной школе; вносит изменения в систему оценки образовательных результатов. </w:t>
      </w: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31 мая 2021г. вышел приказ Министерства просвещения № 287 «Об утверждении Федерального государственного образовательного стандарта  основного общего образования».   </w:t>
      </w:r>
      <w:proofErr w:type="gramEnd"/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Основной задачей  ФГОС </w:t>
      </w:r>
      <w:r w:rsidRPr="0007279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третьего поколения 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является </w:t>
      </w:r>
      <w:r w:rsidRPr="000727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создание единого образовательного пространства по всей России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Считается, что оно обеспечит комфортные условия обучения для детей при переезде в другой город или, к примеру, при переходе на семейное обучение.</w:t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en-US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ФГОС также </w:t>
      </w:r>
      <w:r w:rsidRPr="000727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обеспечивает преемственность образовательных программ.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Предполагается, что каждый ученик на предыдущей ступени обучения получает все знания, необходимые для перехода на </w:t>
      </w:r>
      <w:proofErr w:type="gram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следующую</w:t>
      </w:r>
      <w:proofErr w:type="gram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Иначе говоря, нельзя перейти в пятый класс, не владея знаниями и умениями начальной школы. </w:t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Стандарты нового поколения унифицируют темы и подходы преподавания. Благодаря этому школьник сможет получить все необходимые знания и навыки в любом образовательном учреждении каждого региона страны. А педагог может быть уверен, что </w:t>
      </w: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lastRenderedPageBreak/>
        <w:t>его учебная программа подойдёт даже для ученика, который только перешёл из другой школы.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 w:rsidRPr="00072792">
        <w:rPr>
          <w:rFonts w:eastAsiaTheme="majorEastAsia"/>
          <w:bCs/>
          <w:color w:val="000000" w:themeColor="text1"/>
          <w:kern w:val="24"/>
        </w:rPr>
        <w:t>ФГОС должны соблюдать</w:t>
      </w:r>
      <w:r w:rsidRPr="00072792">
        <w:rPr>
          <w:rFonts w:eastAsiaTheme="minorEastAsia"/>
          <w:bCs/>
          <w:color w:val="000000" w:themeColor="text1"/>
          <w:kern w:val="24"/>
        </w:rPr>
        <w:t xml:space="preserve"> образовательные учреждения любого уровня,  начиная с детского сада и заканчивая курсами повышения квалификации.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b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 Под эту необходимость попадают не только государственные, но и частные учебные заведения.  Ведь все они подчиняются закону  «Об образовании в Российской Федерации».  Актуальный текст государственных образовательных стандартов можно почитать на официальном сайте fgos.ru.</w:t>
      </w:r>
      <w:r w:rsidRPr="00072792">
        <w:rPr>
          <w:rFonts w:eastAsiaTheme="minorEastAsia"/>
          <w:b/>
          <w:color w:val="000000" w:themeColor="text1"/>
          <w:kern w:val="24"/>
        </w:rPr>
        <w:t xml:space="preserve"> </w:t>
      </w:r>
      <w:r w:rsidRPr="00072792">
        <w:rPr>
          <w:color w:val="000000" w:themeColor="text1"/>
        </w:rPr>
        <w:t xml:space="preserve">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b/>
          <w:color w:val="000000" w:themeColor="text1"/>
          <w:kern w:val="24"/>
        </w:rPr>
      </w:pPr>
      <w:r w:rsidRPr="00072792">
        <w:rPr>
          <w:rFonts w:eastAsiaTheme="majorEastAsia"/>
          <w:b/>
          <w:bCs/>
          <w:color w:val="000000" w:themeColor="text1"/>
          <w:kern w:val="24"/>
        </w:rPr>
        <w:t xml:space="preserve">Основные изменения, внесенные в </w:t>
      </w:r>
      <w:proofErr w:type="gramStart"/>
      <w:r w:rsidRPr="00072792">
        <w:rPr>
          <w:rFonts w:eastAsiaTheme="majorEastAsia"/>
          <w:b/>
          <w:bCs/>
          <w:color w:val="000000" w:themeColor="text1"/>
          <w:kern w:val="24"/>
        </w:rPr>
        <w:t>обновленный</w:t>
      </w:r>
      <w:proofErr w:type="gramEnd"/>
      <w:r w:rsidRPr="00072792">
        <w:rPr>
          <w:rFonts w:eastAsiaTheme="majorEastAsia"/>
          <w:b/>
          <w:bCs/>
          <w:color w:val="000000" w:themeColor="text1"/>
          <w:kern w:val="24"/>
        </w:rPr>
        <w:t xml:space="preserve"> ФГОС 2021</w:t>
      </w:r>
      <w:r w:rsidRPr="00072792">
        <w:rPr>
          <w:rFonts w:eastAsiaTheme="minorEastAsia"/>
          <w:b/>
          <w:color w:val="000000" w:themeColor="text1"/>
          <w:kern w:val="24"/>
        </w:rPr>
        <w:t xml:space="preserve">: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>1) Впервые вводится ФГОС Начального Общего и Основного Общего Образования одновременно.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>2) Четко прописаны обязательства образовательного учреждения (в частности, школы) перед учениками и родителями.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3) Сделан акцент на развитие </w:t>
      </w:r>
      <w:proofErr w:type="spellStart"/>
      <w:r w:rsidRPr="00072792">
        <w:rPr>
          <w:rFonts w:eastAsiaTheme="minorEastAsia"/>
          <w:color w:val="000000" w:themeColor="text1"/>
          <w:kern w:val="24"/>
        </w:rPr>
        <w:t>метапредметных</w:t>
      </w:r>
      <w:proofErr w:type="spellEnd"/>
      <w:r w:rsidRPr="00072792">
        <w:rPr>
          <w:rFonts w:eastAsiaTheme="minorEastAsia"/>
          <w:color w:val="000000" w:themeColor="text1"/>
          <w:kern w:val="24"/>
        </w:rPr>
        <w:t xml:space="preserve"> и личностных навыков.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4) </w:t>
      </w:r>
      <w:r w:rsidRPr="00072792">
        <w:rPr>
          <w:rFonts w:eastAsiaTheme="minorEastAsia"/>
          <w:color w:val="000000" w:themeColor="text1"/>
          <w:kern w:val="24"/>
          <w:u w:val="single"/>
        </w:rPr>
        <w:t>Подробно</w:t>
      </w:r>
      <w:r w:rsidRPr="00072792">
        <w:rPr>
          <w:rFonts w:eastAsiaTheme="minorEastAsia"/>
          <w:color w:val="000000" w:themeColor="text1"/>
          <w:kern w:val="24"/>
        </w:rPr>
        <w:t xml:space="preserve"> указан перечень предметных и </w:t>
      </w:r>
      <w:proofErr w:type="spellStart"/>
      <w:r w:rsidRPr="00072792">
        <w:rPr>
          <w:rFonts w:eastAsiaTheme="minorEastAsia"/>
          <w:color w:val="000000" w:themeColor="text1"/>
          <w:kern w:val="24"/>
        </w:rPr>
        <w:t>межпредметных</w:t>
      </w:r>
      <w:proofErr w:type="spellEnd"/>
      <w:r w:rsidRPr="00072792">
        <w:rPr>
          <w:rFonts w:eastAsiaTheme="minorEastAsia"/>
          <w:color w:val="000000" w:themeColor="text1"/>
          <w:kern w:val="24"/>
        </w:rPr>
        <w:t xml:space="preserve"> навыков, которыми должен обладать ученик в рамках каждой дисциплины (уметь доказать, интерпретировать, оперировать понятиями, решать задачи).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>5) Расписан формат работы в рамках каждого предмета для развития этих навыков (проведение лабораторных работ, внеурочной деятельности и т.д.).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6) Зафиксированы контрольные точки с конкретными результатами учеников.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7) Строго обозначено, какие темы должны освоить дети в определенный год обучения.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8) Содержание тем </w:t>
      </w:r>
      <w:proofErr w:type="gramStart"/>
      <w:r w:rsidRPr="00072792">
        <w:rPr>
          <w:rFonts w:eastAsiaTheme="minorEastAsia"/>
          <w:color w:val="000000" w:themeColor="text1"/>
          <w:kern w:val="24"/>
        </w:rPr>
        <w:t>по</w:t>
      </w:r>
      <w:proofErr w:type="gramEnd"/>
      <w:r w:rsidRPr="00072792">
        <w:rPr>
          <w:rFonts w:eastAsiaTheme="minorEastAsia"/>
          <w:color w:val="000000" w:themeColor="text1"/>
          <w:kern w:val="24"/>
        </w:rPr>
        <w:t xml:space="preserve"> </w:t>
      </w:r>
      <w:proofErr w:type="gramStart"/>
      <w:r w:rsidRPr="00072792">
        <w:rPr>
          <w:rFonts w:eastAsiaTheme="minorEastAsia"/>
          <w:color w:val="000000" w:themeColor="text1"/>
          <w:kern w:val="24"/>
        </w:rPr>
        <w:t>новым</w:t>
      </w:r>
      <w:proofErr w:type="gramEnd"/>
      <w:r w:rsidRPr="00072792">
        <w:rPr>
          <w:rFonts w:eastAsiaTheme="minorEastAsia"/>
          <w:color w:val="000000" w:themeColor="text1"/>
          <w:kern w:val="24"/>
        </w:rPr>
        <w:t xml:space="preserve"> ФГОС не рекомендовано менять местами (ранее это допускалось).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b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>9) Вводится предмет «Функциональная грамотность» как одна из составляющих на уроках географии, математики, информатики, окружающего мира.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>10) Учитываются возрастные и психологические особенности учеников всех классов. Главное, чтобы ребята не были перегружены.  Кроме того,  уточнено минимальное и максимальное количество часов, необходимых для полноценной реализации основных образовательных программ.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11) Расширяются возможности для реализации права выбора педагогическими работниками методик обучения и воспитания.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12) Школы имеют право обучать детей на родном языке, то есть на любом языке Российской Федерации.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>13)  Прописана процедура оценки качества образования (ВПР, РДР и т.д.)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14) Прописана возможность реализации системы образования через семейное обучение, когда семьи могут самостоятельно выбрать для своего ребенка образовательный маршрут.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15) Обеспечение доступа к информационно-образовательной среде образовательной организации, в том числе электронной.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16) Введены единые требования к составлению рабочих программ, в том числе и программ внеурочной деятельности.   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17) Определено базовое содержание программы воспитания. 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 xml:space="preserve">18) Уточнены задачи и условия программы коррекционной работы с детьми с ОВЗ.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proofErr w:type="gramStart"/>
      <w:r w:rsidRPr="00072792">
        <w:rPr>
          <w:color w:val="000000" w:themeColor="text1"/>
        </w:rPr>
        <w:t>Переход на новые ФГОС будет постепенным, в 2022 году на обучение по обновленным ФГОС переходит только начальная школа и пятые классы, в 2023 году начальная школа и пятые-шестые классы и т.д.</w:t>
      </w:r>
      <w:proofErr w:type="gramEnd"/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основного общего образования в Примерной Основной Образовательной Программе представлены  </w:t>
      </w:r>
      <w:r w:rsidRPr="000727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6 вариантов примерного недельного учебного плана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в каждом из них на изучение курса  математики в 5 – 6 </w:t>
      </w:r>
      <w:proofErr w:type="spell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отведено не менее 5 ч в неделю, на изучение курса алгебры в 7 – 9 </w:t>
      </w:r>
      <w:proofErr w:type="spell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– не менее 3 ч. в неделю, на изучение курса 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геометрии в 7 – 9 </w:t>
      </w:r>
      <w:proofErr w:type="spell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– не менее</w:t>
      </w:r>
      <w:proofErr w:type="gram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 ч. в неделю, на изучение курса «Вероятность и статистика»  в 7 – 9 </w:t>
      </w:r>
      <w:proofErr w:type="spell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– не менее 1 ч.  в неделю.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Всего в 5 – 9 классах не менее 952 учебных часов. Продолжительность учебного года основного общего образования составляет  34 недели. Количество учебных занятий за 5 лет </w:t>
      </w:r>
      <w:r w:rsidRPr="000727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не может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составлять    </w:t>
      </w:r>
      <w:r w:rsidRPr="000727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менее 5058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академических часов </w:t>
      </w:r>
      <w:r w:rsidRPr="000727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 более 5549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академических часов. 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Предполагается, что образовательные стандарты третьего поколения улучшат современную образовательную систему и конкретизируют её задачи.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целях методического обеспечения реализации обновленных ФГОС на федеральном уровне впервые разработаны примерные рабочие программы по предметам учебных планов начального общего и основного общего образования, которые  прошли экспертизу ведущих научных и образовательных организаций.  </w:t>
      </w:r>
      <w:r w:rsidRPr="0007279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(Для ФГОС 2009-2010-2012 гг. на федеральном уровне были разработаны только примерные основные образовательные программы начального общего, основного общего и среднего общего образования.)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AFAFA"/>
        </w:rPr>
        <w:t>7 декабря 2021 года</w:t>
      </w:r>
      <w:r w:rsidRPr="000727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AFAFA"/>
        </w:rPr>
        <w:t xml:space="preserve"> ФГБНУ "Институт стратегии развития образования РАО" провел семинар по вопросам проведения апробации Примерной рабочей программы основного общего образования по предмету «Математика» (базовый уровень).</w:t>
      </w:r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 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Семинар провела Рослова Лариса Олеговна - кандидат педагогических наук, заведующий лабораторией математического общего образования и информатики ФГБНУ "ИСРО РАО"</w:t>
      </w:r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   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b/>
          <w:color w:val="000000" w:themeColor="text1"/>
          <w:kern w:val="24"/>
        </w:rPr>
      </w:pPr>
      <w:r w:rsidRPr="00072792">
        <w:rPr>
          <w:rFonts w:eastAsiaTheme="minorEastAsia"/>
          <w:b/>
          <w:color w:val="000000" w:themeColor="text1"/>
          <w:kern w:val="24"/>
        </w:rPr>
        <w:t xml:space="preserve"> Основой для разработки РП</w:t>
      </w:r>
      <w:r w:rsidRPr="00072792">
        <w:rPr>
          <w:rFonts w:eastAsiaTheme="minorEastAsia"/>
          <w:color w:val="000000" w:themeColor="text1"/>
          <w:kern w:val="24"/>
        </w:rPr>
        <w:t xml:space="preserve"> учебного предмета </w:t>
      </w:r>
      <w:r w:rsidRPr="00072792">
        <w:rPr>
          <w:rFonts w:eastAsiaTheme="minorEastAsia"/>
          <w:b/>
          <w:color w:val="000000" w:themeColor="text1"/>
          <w:kern w:val="24"/>
        </w:rPr>
        <w:t>«математика»</w:t>
      </w:r>
      <w:r w:rsidRPr="00072792">
        <w:rPr>
          <w:rFonts w:eastAsiaTheme="minorEastAsia"/>
          <w:color w:val="000000" w:themeColor="text1"/>
          <w:kern w:val="24"/>
        </w:rPr>
        <w:t xml:space="preserve"> стали</w:t>
      </w:r>
      <w:r w:rsidRPr="00072792">
        <w:rPr>
          <w:rFonts w:eastAsiaTheme="minorEastAsia"/>
          <w:b/>
          <w:color w:val="000000" w:themeColor="text1"/>
          <w:kern w:val="24"/>
        </w:rPr>
        <w:t xml:space="preserve">        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>• ФГОС ООО (обновленный вариант)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>• Универсальный кодификатор, разработанный ФИПИ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rFonts w:eastAsiaTheme="minorEastAsia"/>
          <w:color w:val="000000" w:themeColor="text1"/>
          <w:kern w:val="24"/>
        </w:rPr>
      </w:pPr>
      <w:r w:rsidRPr="00072792">
        <w:rPr>
          <w:rFonts w:eastAsiaTheme="minorEastAsia"/>
          <w:color w:val="000000" w:themeColor="text1"/>
          <w:kern w:val="24"/>
        </w:rPr>
        <w:t>• Поручение Президента РФ «обеспечить совершенствование преподавания учебных предметов «математика» и «информатика» в общеобразовательных организациях, установив их приоритет в учебном плане и скорректировав содержание примерных основных образовательных программ общего образования».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ходе семинара была рассмотрена структура и содержательные блоки Примерных рабочих программ основного общего образования по предмету "Математика", аспекты взаимосвязи ФГОС, Примерной рабочей программы по математике и учебников для преподавания предмета.       Учебный  предмет  «математика» в основной школе  теперь будет состоять  из 4 курсов: «математика» (5-6 </w:t>
      </w:r>
      <w:proofErr w:type="spell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«алгебра» (7 – 9 </w:t>
      </w:r>
      <w:proofErr w:type="spell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«геометрия» (7 – 9 </w:t>
      </w:r>
      <w:proofErr w:type="spell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и «вероятность и статистика» (7 – 9 </w:t>
      </w:r>
      <w:proofErr w:type="spell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        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Содержательные линии  курса   </w:t>
      </w:r>
      <w:r w:rsidRPr="000727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«вероятность и статистика»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72792">
        <w:rPr>
          <w:rFonts w:ascii="Times New Roman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             </w:t>
      </w:r>
    </w:p>
    <w:p w:rsidR="001605CD" w:rsidRPr="00072792" w:rsidRDefault="001605CD" w:rsidP="001605CD">
      <w:pPr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Представление данных и описательная   статистика</w:t>
      </w:r>
    </w:p>
    <w:p w:rsidR="001605CD" w:rsidRPr="00072792" w:rsidRDefault="001605CD" w:rsidP="001605CD">
      <w:pPr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Вероятность</w:t>
      </w:r>
    </w:p>
    <w:p w:rsidR="001605CD" w:rsidRPr="00072792" w:rsidRDefault="001605CD" w:rsidP="001605CD">
      <w:pPr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Элементы комбинаторики</w:t>
      </w:r>
    </w:p>
    <w:p w:rsidR="001605CD" w:rsidRPr="00072792" w:rsidRDefault="001605CD" w:rsidP="001605CD">
      <w:pPr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Введение в теорию графов</w:t>
      </w:r>
    </w:p>
    <w:p w:rsidR="001605CD" w:rsidRPr="00072792" w:rsidRDefault="001605CD" w:rsidP="001605CD">
      <w:pPr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Общематематические знания: элементы   логики, теории множеств</w:t>
      </w:r>
    </w:p>
    <w:p w:rsidR="001605CD" w:rsidRPr="00072792" w:rsidRDefault="001605CD" w:rsidP="001605CD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  <w:t>Принципы  построения курса «Вероятность и статистика»</w:t>
      </w:r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               </w:t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Первичность статистики:  </w:t>
      </w: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в основе – наблюдение над случайной изменчивостью и закономерностями в </w:t>
      </w:r>
      <w:proofErr w:type="gramStart"/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случайном</w:t>
      </w:r>
      <w:proofErr w:type="gramEnd"/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Некомбинаторный подход: </w:t>
      </w: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теория вероятностей выступает как математическое описание случайности, а сама вероятность – как мера правдоподобия событий</w:t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b/>
          <w:bCs/>
          <w:color w:val="000000" w:themeColor="text1"/>
          <w:kern w:val="24"/>
          <w:sz w:val="24"/>
          <w:szCs w:val="24"/>
        </w:rPr>
        <w:t>Практическая направленность:</w:t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•Умение представлять, описывать и использовать данные</w:t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•Представление о роли маловероятных событий в природе и обществе</w:t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•Понимание закона больших чисел как фундаментального закона природы, имеющего математическое выражение</w:t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•Функциональная грамотность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  <w:lang w:eastAsia="en-US"/>
        </w:rPr>
      </w:pPr>
      <w:r w:rsidRPr="00072792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Также изменятся</w:t>
      </w:r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критерии  уровня изучения </w:t>
      </w:r>
      <w:proofErr w:type="spellStart"/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>математики</w:t>
      </w:r>
      <w:proofErr w:type="gramStart"/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>.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proofErr w:type="spellEnd"/>
      <w:proofErr w:type="gram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«Концепции развития математического образования в Российской Федерации»</w:t>
      </w:r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определены три уровня изучения математики: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• Математика для жизни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Математика для прикладного применения в профессии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• Творческая математика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Раньше к углубленному уровню изучения математики относилась только «Творческая математика». По новому ФГОС к углубленному уровню изучения математики будут относиться «Математика для прикладного применения в профессии» и «Творческая математика».</w:t>
      </w:r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В школах должны будут созданы условия, чтобы учащиеся могли переходить с базового изучения математики на углубленный уровень и наоборот. 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Как отметила в своем выступлении, отвечая на вопросы участников  семинара, Рослова Л.О.:  «в основной школе предусмотрена возможность изучения ряда предметов не только на базовом, но и углубленном уровне» 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Помимо примерных рабочих программ могут использоваться рабочие программы, разработанные в образовательной организации при полном учете требований ФГОС к результатам освоения основных образовательных программ.   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24 мая 2022 года </w:t>
      </w:r>
      <w:r w:rsidRPr="0007279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состоялось Всероссийское просветительское мероприятие "Особенности разработки и реализации рабочих программ углубленного изучения предметов предметной области "Математика и информатика".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Мероприятие проведено по поручению Министерства просвещения Российской Федерации с целью методической поддержки региональных образовательных систем при введении и реализации обновленных федеральных государственных образовательных стандартов начального общего и основного общего образования.                                                                                                         Первый тематический блок программы мероприятия был посвящен учебному предмету "Математика". Основной доклад Л.О. Рословой, заведующего лабораторией математического общего образования и информатики  ФГБНУ "Институт стратегии развития образования РАО", канд. </w:t>
      </w:r>
      <w:proofErr w:type="spell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пед</w:t>
      </w:r>
      <w:proofErr w:type="spell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наук, был посвящен Примерной рабочей программе по математике углубленного уровня, разработанной в соответствии с обновленным ФГОС ООО.                                           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Лариса Олеговна напомнила об основных принципах углубленного изучения математики, сложившихся в нашей стране с начала 60-х годов прошлого века, о развитии основных идей традиционного подхода при разработке новой рабочей программы, об особенностях содержания и его распределении по годам обучения, новой структуре учебного предмета, включающей, помимо традиционных учебных курсов (алгебры  и геометрии) курса "Вероятность и статистика", а также о специфике формирования</w:t>
      </w:r>
      <w:proofErr w:type="gram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предметных и </w:t>
      </w:r>
      <w:proofErr w:type="spell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результатов обучения на углубленном уровне и соответствующих видов учебной деятельности обучающихся.       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Научный руководитель ГАОУ ДПО "Центр педагогического мастерства", канд. физ.-мат. наук И.В. Ященко в своем выступлении обозначил ключевые акценты содержания математического образования на углубленном уровне, актуальные для современной науки и образования. Кроме этого, Иван Валерьевич  обосновал значимость развития и воспитания таланта в области математических и </w:t>
      </w:r>
      <w:proofErr w:type="gram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естественно-научных</w:t>
      </w:r>
      <w:proofErr w:type="gram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дисциплин, выделив особую роль в этом Образовательного центра "Сириус", созданного Образовательным Фондом "Талант и успех".       Опыт реализации программ углубленного изучения математики в рамках проекта "Математическая вертикаль" представил П.И. Самсонов, учитель математики, директор ГБОУ города Москвы "Школа № 86 имени М.Е. Катукова", президент ассоциации учителей математики города Москвы. Павел Иванович показал результативность и реалистичность принятого подхода, заинтересованность обучающихся и их родителей, образовательных организаций в массовом углубленном изучении математики.                                                                                        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Разработчики примерных рабочих программ и ведущие эксперты представили участникам основные требования к структуре рабочих программ и основам их содержания, примеры тематического планирования.  В Примерную Основную 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Образовательную Программу   включены примерные рабочие программы по математике </w:t>
      </w:r>
      <w:r w:rsidRPr="000727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базового и углубленного 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уровня. 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Примерные рабочие программы соответствуют требованиям федеральных государственных образовательных стандартов общего образования и обеспечивают:                                                                                           </w:t>
      </w:r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    </w:t>
      </w:r>
    </w:p>
    <w:p w:rsidR="001605CD" w:rsidRPr="00072792" w:rsidRDefault="001605CD" w:rsidP="001605CD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Равный доступ к качественному образованию</w:t>
      </w:r>
    </w:p>
    <w:p w:rsidR="001605CD" w:rsidRPr="00072792" w:rsidRDefault="001605CD" w:rsidP="001605CD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Единые требования к условиям организации образовательного процесса</w:t>
      </w:r>
    </w:p>
    <w:p w:rsidR="001605CD" w:rsidRPr="00072792" w:rsidRDefault="001605CD" w:rsidP="001605CD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Единые подходы к оценке образовательных результатов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  <w:r w:rsidRPr="00072792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  <w:t>Научно-методическое сопровождение ФГОС:</w:t>
      </w:r>
      <w:r w:rsidRPr="00072792">
        <w:rPr>
          <w:rFonts w:ascii="Times New Roman" w:hAnsi="Times New Roman" w:cs="Times New Roman"/>
          <w:b/>
          <w:color w:val="000000" w:themeColor="text1"/>
          <w:kern w:val="24"/>
          <w:sz w:val="24"/>
          <w:szCs w:val="24"/>
        </w:rPr>
        <w:t xml:space="preserve">                                 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hyperlink r:id="rId6" w:history="1">
        <w:r w:rsidRPr="00072792">
          <w:rPr>
            <w:rStyle w:val="a6"/>
            <w:rFonts w:eastAsiaTheme="minorEastAsia"/>
            <w:b/>
            <w:bCs/>
            <w:color w:val="000000" w:themeColor="text1"/>
            <w:kern w:val="24"/>
            <w:lang w:val="en-US"/>
          </w:rPr>
          <w:t>http</w:t>
        </w:r>
      </w:hyperlink>
      <w:hyperlink r:id="rId7" w:history="1">
        <w:proofErr w:type="gramStart"/>
        <w:r w:rsidRPr="00072792">
          <w:rPr>
            <w:rStyle w:val="a6"/>
            <w:rFonts w:eastAsiaTheme="minorEastAsia"/>
            <w:b/>
            <w:bCs/>
            <w:color w:val="000000" w:themeColor="text1"/>
            <w:kern w:val="24"/>
          </w:rPr>
          <w:t>:/</w:t>
        </w:r>
        <w:proofErr w:type="gramEnd"/>
        <w:r w:rsidRPr="00072792">
          <w:rPr>
            <w:rStyle w:val="a6"/>
            <w:rFonts w:eastAsiaTheme="minorEastAsia"/>
            <w:b/>
            <w:bCs/>
            <w:color w:val="000000" w:themeColor="text1"/>
            <w:kern w:val="24"/>
          </w:rPr>
          <w:t>/</w:t>
        </w:r>
      </w:hyperlink>
      <w:hyperlink r:id="rId8" w:history="1">
        <w:r w:rsidRPr="00072792">
          <w:rPr>
            <w:rStyle w:val="a6"/>
            <w:rFonts w:eastAsiaTheme="minorEastAsia"/>
            <w:b/>
            <w:bCs/>
            <w:color w:val="000000" w:themeColor="text1"/>
            <w:kern w:val="24"/>
            <w:lang w:val="en-US"/>
          </w:rPr>
          <w:t>edsoo</w:t>
        </w:r>
      </w:hyperlink>
      <w:hyperlink r:id="rId9" w:history="1">
        <w:r w:rsidRPr="00072792">
          <w:rPr>
            <w:rStyle w:val="a6"/>
            <w:rFonts w:eastAsiaTheme="minorEastAsia"/>
            <w:b/>
            <w:bCs/>
            <w:color w:val="000000" w:themeColor="text1"/>
            <w:kern w:val="24"/>
          </w:rPr>
          <w:t>.</w:t>
        </w:r>
      </w:hyperlink>
      <w:hyperlink r:id="rId10" w:history="1">
        <w:proofErr w:type="spellStart"/>
        <w:proofErr w:type="gramStart"/>
        <w:r w:rsidRPr="00072792">
          <w:rPr>
            <w:rStyle w:val="a6"/>
            <w:rFonts w:eastAsiaTheme="minorEastAsia"/>
            <w:b/>
            <w:bCs/>
            <w:color w:val="000000" w:themeColor="text1"/>
            <w:kern w:val="24"/>
            <w:lang w:val="en-US"/>
          </w:rPr>
          <w:t>ru</w:t>
        </w:r>
        <w:proofErr w:type="spellEnd"/>
        <w:proofErr w:type="gramEnd"/>
      </w:hyperlink>
      <w:r w:rsidRPr="00072792">
        <w:rPr>
          <w:rFonts w:eastAsiaTheme="minorEastAsia"/>
          <w:b/>
          <w:bCs/>
          <w:color w:val="000000" w:themeColor="text1"/>
          <w:kern w:val="24"/>
        </w:rPr>
        <w:t xml:space="preserve">  </w:t>
      </w:r>
      <w:r w:rsidRPr="00072792">
        <w:rPr>
          <w:rFonts w:eastAsiaTheme="minorEastAsia"/>
          <w:color w:val="000000" w:themeColor="text1"/>
          <w:kern w:val="24"/>
        </w:rPr>
        <w:t>– (единое содержание общего образования)</w:t>
      </w:r>
      <w:r w:rsidRPr="00072792">
        <w:rPr>
          <w:color w:val="000000" w:themeColor="text1"/>
        </w:rPr>
        <w:t xml:space="preserve"> </w:t>
      </w:r>
      <w:r w:rsidRPr="00072792">
        <w:rPr>
          <w:rFonts w:eastAsiaTheme="minorEastAsia"/>
          <w:color w:val="000000" w:themeColor="text1"/>
          <w:kern w:val="24"/>
        </w:rPr>
        <w:t>сайт, сопровождающий введение и  апробацию Рабочих программ ФГОС</w:t>
      </w:r>
    </w:p>
    <w:p w:rsidR="001605CD" w:rsidRPr="00072792" w:rsidRDefault="001605CD" w:rsidP="001605CD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hyperlink r:id="rId11" w:history="1">
        <w:r w:rsidRPr="00072792">
          <w:rPr>
            <w:rStyle w:val="a6"/>
            <w:rFonts w:eastAsiaTheme="minorEastAsia"/>
            <w:b/>
            <w:bCs/>
            <w:color w:val="000000" w:themeColor="text1"/>
            <w:kern w:val="24"/>
          </w:rPr>
          <w:t>https://edu.gov.ru/</w:t>
        </w:r>
      </w:hyperlink>
      <w:r w:rsidRPr="00072792">
        <w:rPr>
          <w:rFonts w:eastAsiaTheme="minorEastAsia"/>
          <w:b/>
          <w:bCs/>
          <w:color w:val="000000" w:themeColor="text1"/>
          <w:kern w:val="24"/>
        </w:rPr>
        <w:t xml:space="preserve"> </w:t>
      </w:r>
      <w:r w:rsidRPr="00072792">
        <w:rPr>
          <w:rFonts w:eastAsiaTheme="minorEastAsia"/>
          <w:color w:val="000000" w:themeColor="text1"/>
          <w:kern w:val="24"/>
        </w:rPr>
        <w:t xml:space="preserve">– сайт </w:t>
      </w:r>
      <w:proofErr w:type="spellStart"/>
      <w:r w:rsidRPr="00072792">
        <w:rPr>
          <w:rFonts w:eastAsiaTheme="minorEastAsia"/>
          <w:color w:val="000000" w:themeColor="text1"/>
          <w:kern w:val="24"/>
        </w:rPr>
        <w:t>Минпросвещения</w:t>
      </w:r>
      <w:proofErr w:type="spellEnd"/>
      <w:r w:rsidRPr="00072792">
        <w:rPr>
          <w:rFonts w:eastAsiaTheme="minorEastAsia"/>
          <w:color w:val="000000" w:themeColor="text1"/>
          <w:kern w:val="24"/>
        </w:rPr>
        <w:t xml:space="preserve"> России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определенной части учебников, включенных в Федеральный перечень, не соответствует примерным рабочим программам, в связи с чем:</w:t>
      </w:r>
    </w:p>
    <w:p w:rsidR="001605CD" w:rsidRPr="00072792" w:rsidRDefault="001605CD" w:rsidP="001605CD">
      <w:pPr>
        <w:pStyle w:val="a4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>в настоящее время в издательствах завершается доработка содержания действующих и подготовка новых учебников.</w:t>
      </w:r>
    </w:p>
    <w:p w:rsidR="001605CD" w:rsidRPr="00072792" w:rsidRDefault="001605CD" w:rsidP="001605CD">
      <w:pPr>
        <w:pStyle w:val="a4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доработанные и вновь созданные учебники пройдут экспертизу </w:t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>Учебник «Вероятность и статистика» разрабатывается. По итогам экспертизы будет сформирован  новый федеральный перечень учебников  (2022 г.) Содержание рабочих программ под имеющиеся учебники корректировать не требуется, поскольку будут изданы новые учебники, соответствующие примерным рабочим программам.</w:t>
      </w:r>
    </w:p>
    <w:p w:rsidR="001605CD" w:rsidRPr="00072792" w:rsidRDefault="001605CD" w:rsidP="001605CD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Учебники, прошедшие экспертизу и вошедшие в федеральный перечень, будут соответствовать содержанию примерных рабочих </w:t>
      </w:r>
      <w:proofErr w:type="gramStart"/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>программ</w:t>
      </w:r>
      <w:proofErr w:type="gramEnd"/>
      <w:r w:rsidRPr="000727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включать в себя задания, направленные на формирование функциональной грамотности.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 основу составления РП надо брать программу, переработанную авторами учебников в соответствии с Примерной рабочей программой.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Учитель,  пока нет новых учебников,  должен использовать при подготовке уроков ЭОР и ЦОР,  учитывая требования ФГОС к результатам освоения основных образовательных программ. ВПР будут соответствовать новым программам. </w:t>
      </w:r>
      <w:proofErr w:type="gramStart"/>
      <w:r w:rsidRPr="000727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Контрольные</w:t>
      </w:r>
      <w:proofErr w:type="gramEnd"/>
      <w:r w:rsidRPr="000727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прошлого учебного года пройдут с 19 сентября по 24 октября. Окончательные даты объявят до 5 сентября.</w:t>
      </w:r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727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Обновлённые</w:t>
      </w:r>
      <w:proofErr w:type="gramEnd"/>
      <w:r w:rsidRPr="000727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ВПР тоже не предусмотрены этой осенью. Их введение запланировано на весну 2023.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Зачем нужны новые ВПР? Дело всё в том, что обновленный федеральный государственный стандарт основного общего образования содержит параметры для базового и углубленного уровня, поэтому и собираются поэтапно вводить ВПР по программам углубленного изучения предметов.</w:t>
      </w:r>
    </w:p>
    <w:p w:rsidR="001605CD" w:rsidRPr="00072792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727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Ассоциация учителей математики совместно с образовательным центром «Сириус» готовит демоверсии ВПР по углубленному курсу математики для 7 и 8 классов.</w:t>
      </w:r>
    </w:p>
    <w:p w:rsidR="00AF69DD" w:rsidRPr="001605CD" w:rsidRDefault="001605CD" w:rsidP="001605CD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727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настоящее время по заданию Министерства просвещения РФ Институт стратегии развития образования РАО готовит серию изданий о том, как вводятся ФГОС начального общего и основного общего образования, что нового появляется в примерных основных и рабочих программах, на что учителю следует обратить внимание при проведении урока, какие технологии, формы и методы обучения используются для достижения положительных образовательных результатов.</w:t>
      </w:r>
      <w:proofErr w:type="gram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Многие из полученных результатов исследований уже отражены на портале «Единое содержание общего образования» (edsoo.ru). На этом сайте можно ознакомиться с нормативно-правовыми документами в сфере образования, изучить примерные рабочие программы по различным учебным предметам, узнать о научных исследованиях в различных областях педагогики и их результатах. На информационном ресурсе представлены методические пособия для учителей и </w:t>
      </w:r>
      <w:proofErr w:type="spellStart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видеоуроки</w:t>
      </w:r>
      <w:proofErr w:type="spellEnd"/>
      <w:r w:rsidRPr="000727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педагогов, размещен типовой комплект методических материалов для образовательных организаций.  В  помощь также предлагаются информационные и графические материалы о деятельности управляющих сове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тов образовательных организаций.</w:t>
      </w:r>
      <w:bookmarkStart w:id="0" w:name="_GoBack"/>
      <w:bookmarkEnd w:id="0"/>
    </w:p>
    <w:sectPr w:rsidR="00AF69DD" w:rsidRPr="00160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7654F"/>
    <w:multiLevelType w:val="hybridMultilevel"/>
    <w:tmpl w:val="F6023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B2979"/>
    <w:multiLevelType w:val="hybridMultilevel"/>
    <w:tmpl w:val="A0DE0C36"/>
    <w:lvl w:ilvl="0" w:tplc="CEA05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0880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4E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86CE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6D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EC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907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26A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CF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C42793F"/>
    <w:multiLevelType w:val="hybridMultilevel"/>
    <w:tmpl w:val="63F894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E70239"/>
    <w:multiLevelType w:val="hybridMultilevel"/>
    <w:tmpl w:val="E35CF47E"/>
    <w:lvl w:ilvl="0" w:tplc="8CE6E54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5922D4"/>
    <w:multiLevelType w:val="multilevel"/>
    <w:tmpl w:val="978A2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6931E6"/>
    <w:multiLevelType w:val="multilevel"/>
    <w:tmpl w:val="0340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9DD"/>
    <w:rsid w:val="001605CD"/>
    <w:rsid w:val="002C7C92"/>
    <w:rsid w:val="003A7DC1"/>
    <w:rsid w:val="007A00ED"/>
    <w:rsid w:val="00AF69DD"/>
    <w:rsid w:val="00DD7AE9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9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6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69DD"/>
    <w:pPr>
      <w:ind w:left="720"/>
      <w:contextualSpacing/>
    </w:pPr>
  </w:style>
  <w:style w:type="table" w:styleId="a5">
    <w:name w:val="Table Grid"/>
    <w:basedOn w:val="a1"/>
    <w:uiPriority w:val="59"/>
    <w:rsid w:val="003A7D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semiHidden/>
    <w:unhideWhenUsed/>
    <w:rsid w:val="001605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9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6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69DD"/>
    <w:pPr>
      <w:ind w:left="720"/>
      <w:contextualSpacing/>
    </w:pPr>
  </w:style>
  <w:style w:type="table" w:styleId="a5">
    <w:name w:val="Table Grid"/>
    <w:basedOn w:val="a1"/>
    <w:uiPriority w:val="59"/>
    <w:rsid w:val="003A7D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semiHidden/>
    <w:unhideWhenUsed/>
    <w:rsid w:val="001605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soo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edsoo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soo.ru/" TargetMode="External"/><Relationship Id="rId11" Type="http://schemas.openxmlformats.org/officeDocument/2006/relationships/hyperlink" Target="https://edu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2660</Words>
  <Characters>15166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2</cp:revision>
  <dcterms:created xsi:type="dcterms:W3CDTF">2022-10-30T17:11:00Z</dcterms:created>
  <dcterms:modified xsi:type="dcterms:W3CDTF">2022-10-30T17:11:00Z</dcterms:modified>
</cp:coreProperties>
</file>